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8F" w:rsidRDefault="00D8378F" w:rsidP="00D8378F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D8378F" w:rsidRDefault="00D8378F" w:rsidP="00D8378F">
      <w:pPr>
        <w:pStyle w:val="3"/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-55245</wp:posOffset>
            </wp:positionV>
            <wp:extent cx="866775" cy="981075"/>
            <wp:effectExtent l="19050" t="0" r="9525" b="0"/>
            <wp:wrapNone/>
            <wp:docPr id="8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ФЕДЕРАЦИЯ</w:t>
      </w:r>
    </w:p>
    <w:p w:rsidR="00D8378F" w:rsidRDefault="00D8378F" w:rsidP="00D8378F">
      <w:pPr>
        <w:pStyle w:val="3"/>
        <w:spacing w:line="240" w:lineRule="auto"/>
        <w:jc w:val="center"/>
        <w:rPr>
          <w:szCs w:val="28"/>
        </w:rPr>
      </w:pPr>
      <w:r>
        <w:t>РОСТОВСКАЯ  ОБЛАСТЬ</w:t>
      </w:r>
    </w:p>
    <w:p w:rsidR="00D8378F" w:rsidRDefault="00D8378F" w:rsidP="00D8378F">
      <w:pPr>
        <w:spacing w:line="240" w:lineRule="auto"/>
        <w:jc w:val="center"/>
        <w:rPr>
          <w:b/>
          <w:szCs w:val="24"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D8378F" w:rsidRDefault="00D8378F" w:rsidP="00D8378F">
      <w:pPr>
        <w:spacing w:line="240" w:lineRule="auto"/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.Ш</w:t>
      </w:r>
      <w:proofErr w:type="gramEnd"/>
      <w:r>
        <w:rPr>
          <w:b/>
        </w:rPr>
        <w:t>ахты Ростовской области</w:t>
      </w:r>
    </w:p>
    <w:p w:rsidR="00D8378F" w:rsidRDefault="00D8378F" w:rsidP="00D8378F">
      <w:pPr>
        <w:spacing w:line="240" w:lineRule="auto"/>
        <w:jc w:val="center"/>
        <w:rPr>
          <w:b/>
        </w:rPr>
      </w:pPr>
      <w:r>
        <w:rPr>
          <w:b/>
        </w:rPr>
        <w:t>«Детский сад комбинированного вида №28»</w:t>
      </w:r>
    </w:p>
    <w:p w:rsidR="00D8378F" w:rsidRDefault="00D8378F" w:rsidP="00D8378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8378F" w:rsidRDefault="00D8378F" w:rsidP="00D8378F">
      <w:pPr>
        <w:spacing w:line="24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346537 г. Шахты, Ростовской обл.,  ул. Ландау</w:t>
      </w:r>
      <w:r>
        <w:rPr>
          <w:sz w:val="16"/>
          <w:szCs w:val="16"/>
          <w:lang w:val="en-US"/>
        </w:rPr>
        <w:t xml:space="preserve">, 5                                           </w:t>
      </w:r>
      <w:r>
        <w:rPr>
          <w:sz w:val="16"/>
          <w:szCs w:val="16"/>
        </w:rPr>
        <w:t>т</w:t>
      </w:r>
      <w:r>
        <w:rPr>
          <w:sz w:val="16"/>
          <w:szCs w:val="16"/>
          <w:lang w:val="en-US"/>
        </w:rPr>
        <w:t>. 26-00-31                                     e-mail dou28@shakhty-edu.ru</w:t>
      </w:r>
    </w:p>
    <w:p w:rsidR="00D8378F" w:rsidRDefault="005152F7" w:rsidP="00D8378F">
      <w:pPr>
        <w:ind w:firstLine="720"/>
        <w:rPr>
          <w:sz w:val="24"/>
          <w:szCs w:val="24"/>
        </w:rPr>
      </w:pPr>
      <w:r>
        <w:rPr>
          <w:sz w:val="24"/>
          <w:szCs w:val="24"/>
        </w:rPr>
        <w:pict>
          <v:line id="Прямая соединительная линия 1" o:spid="_x0000_s1026" style="position:absolute;left:0;text-align:left;z-index:251675648;visibility:visible" from="-51.3pt,6.8pt" to="451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" strokeweight="4.5pt">
            <v:stroke linestyle="thickThin"/>
          </v:line>
        </w:pict>
      </w:r>
      <w:r w:rsidR="00D8378F" w:rsidRPr="00CB5BF5">
        <w:rPr>
          <w:spacing w:val="-4"/>
          <w:sz w:val="16"/>
          <w:szCs w:val="16"/>
        </w:rPr>
        <w:tab/>
      </w:r>
      <w:r w:rsidR="00D8378F">
        <w:t>.</w:t>
      </w:r>
    </w:p>
    <w:p w:rsidR="00D8378F" w:rsidRDefault="00D8378F" w:rsidP="00D8378F">
      <w:pPr>
        <w:rPr>
          <w:b/>
        </w:rPr>
      </w:pPr>
    </w:p>
    <w:p w:rsidR="00D8378F" w:rsidRDefault="00D8378F" w:rsidP="00D8378F">
      <w:pPr>
        <w:rPr>
          <w:b/>
        </w:rPr>
      </w:pPr>
    </w:p>
    <w:p w:rsidR="00D8378F" w:rsidRPr="00D8378F" w:rsidRDefault="00D8378F" w:rsidP="00D8378F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8378F">
        <w:rPr>
          <w:rFonts w:ascii="Times New Roman" w:hAnsi="Times New Roman" w:cs="Times New Roman"/>
          <w:b/>
          <w:sz w:val="44"/>
          <w:szCs w:val="44"/>
        </w:rPr>
        <w:t>Результаты мониторинга на сентябрь 2022года</w:t>
      </w:r>
      <w:r>
        <w:rPr>
          <w:rFonts w:ascii="Times New Roman" w:hAnsi="Times New Roman" w:cs="Times New Roman"/>
          <w:b/>
          <w:sz w:val="44"/>
          <w:szCs w:val="44"/>
        </w:rPr>
        <w:t xml:space="preserve"> по музыкальному развитию</w:t>
      </w:r>
    </w:p>
    <w:p w:rsidR="00D8378F" w:rsidRDefault="00D8378F" w:rsidP="00D8378F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мониторинга: этапы развития музыкальных способностей у детей.</w:t>
      </w:r>
    </w:p>
    <w:p w:rsidR="00D8378F" w:rsidRDefault="00D8378F" w:rsidP="00D8378F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мониторинга:</w:t>
      </w:r>
    </w:p>
    <w:p w:rsidR="00D8378F" w:rsidRDefault="00D8378F" w:rsidP="00D8378F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возраста от 3 до 7 лет.</w:t>
      </w:r>
    </w:p>
    <w:p w:rsidR="00D8378F" w:rsidRDefault="00D8378F" w:rsidP="00D8378F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</w:t>
      </w:r>
    </w:p>
    <w:p w:rsidR="00D8378F" w:rsidRDefault="00D8378F" w:rsidP="00D8378F">
      <w:pPr>
        <w:pStyle w:val="a7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Проследить этапы развития музыкальных способностей у детей.</w:t>
      </w:r>
    </w:p>
    <w:p w:rsidR="00D8378F" w:rsidRDefault="00D8378F" w:rsidP="00D8378F">
      <w:pPr>
        <w:pStyle w:val="a7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оптимальные формы и методы работы с детьми, наилучшим образом сконструировать музыкально-педагогический процесс.</w:t>
      </w:r>
    </w:p>
    <w:p w:rsidR="00D8378F" w:rsidRDefault="00D8378F" w:rsidP="00D8378F">
      <w:pPr>
        <w:pStyle w:val="a7"/>
        <w:numPr>
          <w:ilvl w:val="0"/>
          <w:numId w:val="1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к проблемам музыкального воспитания и образования воспитателей и родителей воспитанников МБДОУ.</w:t>
      </w:r>
    </w:p>
    <w:p w:rsidR="00D8378F" w:rsidRDefault="00D8378F" w:rsidP="00D8378F">
      <w:pPr>
        <w:pStyle w:val="a7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D8378F" w:rsidRDefault="00D8378F" w:rsidP="00D8378F">
      <w:pPr>
        <w:pStyle w:val="a7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мониторинга:</w:t>
      </w:r>
    </w:p>
    <w:p w:rsidR="00D8378F" w:rsidRDefault="00D8378F" w:rsidP="00D8378F">
      <w:pPr>
        <w:pStyle w:val="a7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поведением ребёнка в ходе ООД, режимных моментов, в игровых ситуациях;</w:t>
      </w:r>
    </w:p>
    <w:p w:rsidR="00D8378F" w:rsidRDefault="00D8378F" w:rsidP="00D8378F">
      <w:pPr>
        <w:pStyle w:val="a7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продуктов детской деятельности;</w:t>
      </w:r>
    </w:p>
    <w:p w:rsidR="00D8378F" w:rsidRDefault="00D8378F" w:rsidP="00D8378F">
      <w:pPr>
        <w:pStyle w:val="a7"/>
        <w:numPr>
          <w:ilvl w:val="0"/>
          <w:numId w:val="2"/>
        </w:num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несложных игровых ситуаций.</w:t>
      </w:r>
    </w:p>
    <w:p w:rsidR="00D8378F" w:rsidRDefault="00D8378F" w:rsidP="00D8378F">
      <w:pPr>
        <w:pStyle w:val="a7"/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</w:p>
    <w:p w:rsidR="00D8378F" w:rsidRDefault="00D8378F" w:rsidP="00D8378F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 инструментарием являлась музыкально-педагогическая диагностика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программы «От рождения до школы»</w:t>
      </w:r>
    </w:p>
    <w:p w:rsidR="00D8378F" w:rsidRDefault="00D8378F" w:rsidP="00D8378F">
      <w:pPr>
        <w:pStyle w:val="ParagraphStyle"/>
        <w:spacing w:before="240" w:after="120"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D8378F" w:rsidRDefault="00D8378F" w:rsidP="00D8378F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балл – низкий уровень развития; (Н.Р.)</w:t>
      </w:r>
    </w:p>
    <w:p w:rsidR="00D8378F" w:rsidRDefault="00D8378F" w:rsidP="00D8378F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балла – средний уровень развития; (С.Р.)</w:t>
      </w:r>
    </w:p>
    <w:p w:rsidR="00D8378F" w:rsidRDefault="00D8378F" w:rsidP="00D8378F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балла – высокий уровень развития. (В.Р.)</w:t>
      </w:r>
    </w:p>
    <w:p w:rsidR="00962A34" w:rsidRPr="002E0DAB" w:rsidRDefault="002E0DAB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 w:rsidR="00077893"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 w:rsidR="00476505">
        <w:rPr>
          <w:rFonts w:ascii="Times New Roman" w:hAnsi="Times New Roman" w:cs="Times New Roman"/>
          <w:sz w:val="32"/>
          <w:szCs w:val="32"/>
        </w:rPr>
        <w:t xml:space="preserve">анниками </w:t>
      </w:r>
      <w:r w:rsidR="00DB7BC2">
        <w:rPr>
          <w:rFonts w:ascii="Times New Roman" w:hAnsi="Times New Roman" w:cs="Times New Roman"/>
          <w:sz w:val="32"/>
          <w:szCs w:val="32"/>
        </w:rPr>
        <w:t xml:space="preserve">младшей </w:t>
      </w:r>
      <w:r w:rsidR="00476505">
        <w:rPr>
          <w:rFonts w:ascii="Times New Roman" w:hAnsi="Times New Roman" w:cs="Times New Roman"/>
          <w:sz w:val="32"/>
          <w:szCs w:val="32"/>
        </w:rPr>
        <w:t xml:space="preserve">группы </w:t>
      </w:r>
      <w:r w:rsidR="00B42AF1">
        <w:rPr>
          <w:rFonts w:ascii="Times New Roman" w:hAnsi="Times New Roman" w:cs="Times New Roman"/>
          <w:sz w:val="32"/>
          <w:szCs w:val="32"/>
        </w:rPr>
        <w:t>№2</w:t>
      </w:r>
    </w:p>
    <w:p w:rsidR="002E0DAB" w:rsidRDefault="00CB5BF5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354965</wp:posOffset>
            </wp:positionV>
            <wp:extent cx="5419725" cy="4248150"/>
            <wp:effectExtent l="19050" t="0" r="9525" b="0"/>
            <wp:wrapNone/>
            <wp:docPr id="9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5D17BD">
        <w:rPr>
          <w:rFonts w:ascii="Times New Roman" w:hAnsi="Times New Roman" w:cs="Times New Roman"/>
          <w:sz w:val="32"/>
          <w:szCs w:val="32"/>
        </w:rPr>
        <w:t>Сентябрь 2022- 2023</w:t>
      </w:r>
      <w:r w:rsidR="002E0DA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</w:t>
      </w:r>
      <w:r w:rsidR="00077893">
        <w:rPr>
          <w:rFonts w:ascii="Times New Roman" w:hAnsi="Times New Roman" w:cs="Times New Roman"/>
          <w:sz w:val="32"/>
          <w:szCs w:val="32"/>
        </w:rPr>
        <w:t>критерии пение</w:t>
      </w:r>
      <w:r w:rsidR="006A1DAC">
        <w:rPr>
          <w:rFonts w:ascii="Times New Roman" w:hAnsi="Times New Roman" w:cs="Times New Roman"/>
          <w:sz w:val="32"/>
          <w:szCs w:val="32"/>
        </w:rPr>
        <w:t xml:space="preserve"> и творчество</w:t>
      </w:r>
      <w:r>
        <w:rPr>
          <w:rFonts w:ascii="Times New Roman" w:hAnsi="Times New Roman" w:cs="Times New Roman"/>
          <w:sz w:val="32"/>
          <w:szCs w:val="32"/>
        </w:rPr>
        <w:t>. В связи с этим на 2021-2022 учебный год запланирована рабо</w:t>
      </w:r>
      <w:r w:rsidR="00077893">
        <w:rPr>
          <w:rFonts w:ascii="Times New Roman" w:hAnsi="Times New Roman" w:cs="Times New Roman"/>
          <w:sz w:val="32"/>
          <w:szCs w:val="32"/>
        </w:rPr>
        <w:t xml:space="preserve">та по </w:t>
      </w:r>
      <w:r w:rsidR="00DB7BC2">
        <w:rPr>
          <w:rFonts w:ascii="Times New Roman" w:hAnsi="Times New Roman" w:cs="Times New Roman"/>
          <w:sz w:val="32"/>
          <w:szCs w:val="32"/>
        </w:rPr>
        <w:t>адаптации детей и по развитию</w:t>
      </w:r>
      <w:r w:rsidR="00077893">
        <w:rPr>
          <w:rFonts w:ascii="Times New Roman" w:hAnsi="Times New Roman" w:cs="Times New Roman"/>
          <w:sz w:val="32"/>
          <w:szCs w:val="32"/>
        </w:rPr>
        <w:t xml:space="preserve"> </w:t>
      </w:r>
      <w:r w:rsidR="00077893">
        <w:rPr>
          <w:rFonts w:ascii="Times New Roman" w:hAnsi="Times New Roman" w:cs="Times New Roman"/>
          <w:sz w:val="32"/>
          <w:szCs w:val="32"/>
        </w:rPr>
        <w:lastRenderedPageBreak/>
        <w:t>певческих навыков</w:t>
      </w:r>
      <w:r w:rsidR="006A1DAC">
        <w:rPr>
          <w:rFonts w:ascii="Times New Roman" w:hAnsi="Times New Roman" w:cs="Times New Roman"/>
          <w:sz w:val="32"/>
          <w:szCs w:val="32"/>
        </w:rPr>
        <w:t xml:space="preserve"> и творческих способностей</w:t>
      </w:r>
      <w:r>
        <w:rPr>
          <w:rFonts w:ascii="Times New Roman" w:hAnsi="Times New Roman" w:cs="Times New Roman"/>
          <w:sz w:val="32"/>
          <w:szCs w:val="32"/>
        </w:rPr>
        <w:t>. Использование таких методов,</w:t>
      </w:r>
      <w:r w:rsidR="00077893">
        <w:rPr>
          <w:rFonts w:ascii="Times New Roman" w:hAnsi="Times New Roman" w:cs="Times New Roman"/>
          <w:sz w:val="32"/>
          <w:szCs w:val="32"/>
        </w:rPr>
        <w:t xml:space="preserve"> как весёлые </w:t>
      </w:r>
      <w:proofErr w:type="spellStart"/>
      <w:r w:rsidR="00077893"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7E245F">
        <w:rPr>
          <w:rFonts w:ascii="Times New Roman" w:hAnsi="Times New Roman" w:cs="Times New Roman"/>
          <w:sz w:val="32"/>
          <w:szCs w:val="32"/>
        </w:rPr>
        <w:t xml:space="preserve"> </w:t>
      </w:r>
      <w:r w:rsidR="00B42AF1">
        <w:rPr>
          <w:rFonts w:ascii="Times New Roman" w:hAnsi="Times New Roman" w:cs="Times New Roman"/>
          <w:sz w:val="32"/>
          <w:szCs w:val="32"/>
        </w:rPr>
        <w:t>музыкальные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2AF1">
        <w:rPr>
          <w:rFonts w:ascii="Times New Roman" w:hAnsi="Times New Roman" w:cs="Times New Roman"/>
          <w:sz w:val="32"/>
          <w:szCs w:val="32"/>
        </w:rPr>
        <w:t>пальчиковые игры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B42AF1">
        <w:rPr>
          <w:rFonts w:ascii="Times New Roman" w:hAnsi="Times New Roman" w:cs="Times New Roman"/>
          <w:sz w:val="32"/>
          <w:szCs w:val="32"/>
        </w:rPr>
        <w:t>постановок сказок</w:t>
      </w:r>
      <w:r w:rsidR="007E245F">
        <w:rPr>
          <w:rFonts w:ascii="Times New Roman" w:hAnsi="Times New Roman" w:cs="Times New Roman"/>
          <w:sz w:val="32"/>
          <w:szCs w:val="32"/>
        </w:rPr>
        <w:t xml:space="preserve">, </w:t>
      </w:r>
      <w:r w:rsidR="00B42AF1">
        <w:rPr>
          <w:rFonts w:ascii="Times New Roman" w:hAnsi="Times New Roman" w:cs="Times New Roman"/>
          <w:sz w:val="32"/>
          <w:szCs w:val="32"/>
        </w:rPr>
        <w:t>ИМД, ИТД</w:t>
      </w:r>
      <w:r>
        <w:rPr>
          <w:rFonts w:ascii="Times New Roman" w:hAnsi="Times New Roman" w:cs="Times New Roman"/>
          <w:sz w:val="32"/>
          <w:szCs w:val="32"/>
        </w:rPr>
        <w:t xml:space="preserve">. Побуждать детей </w:t>
      </w:r>
      <w:r w:rsidR="00077893">
        <w:rPr>
          <w:rFonts w:ascii="Times New Roman" w:hAnsi="Times New Roman" w:cs="Times New Roman"/>
          <w:sz w:val="32"/>
          <w:szCs w:val="32"/>
        </w:rPr>
        <w:t>петь без крика, брать правильно дыхание</w:t>
      </w:r>
      <w:r w:rsidR="007E245F">
        <w:rPr>
          <w:rFonts w:ascii="Times New Roman" w:hAnsi="Times New Roman" w:cs="Times New Roman"/>
          <w:sz w:val="32"/>
          <w:szCs w:val="32"/>
        </w:rPr>
        <w:t xml:space="preserve">. Предоставить </w:t>
      </w:r>
      <w:r w:rsidR="00B42AF1">
        <w:rPr>
          <w:rFonts w:ascii="Times New Roman" w:hAnsi="Times New Roman" w:cs="Times New Roman"/>
          <w:sz w:val="32"/>
          <w:szCs w:val="32"/>
        </w:rPr>
        <w:t>консультацию воспитателям для создания музыкальной</w:t>
      </w:r>
      <w:r w:rsidR="007E245F">
        <w:rPr>
          <w:rFonts w:ascii="Times New Roman" w:hAnsi="Times New Roman" w:cs="Times New Roman"/>
          <w:sz w:val="32"/>
          <w:szCs w:val="32"/>
        </w:rPr>
        <w:t xml:space="preserve"> картотеки игр для самостоятельной деятельности детей в группе.</w:t>
      </w:r>
      <w:r w:rsidR="00023036">
        <w:rPr>
          <w:rFonts w:ascii="Times New Roman" w:hAnsi="Times New Roman" w:cs="Times New Roman"/>
          <w:sz w:val="32"/>
          <w:szCs w:val="32"/>
        </w:rPr>
        <w:t xml:space="preserve"> А работе</w:t>
      </w:r>
      <w:r w:rsidR="007E245F">
        <w:rPr>
          <w:rFonts w:ascii="Times New Roman" w:hAnsi="Times New Roman" w:cs="Times New Roman"/>
          <w:sz w:val="32"/>
          <w:szCs w:val="32"/>
        </w:rPr>
        <w:t xml:space="preserve"> с родителями </w:t>
      </w:r>
      <w:r w:rsidR="00023036">
        <w:rPr>
          <w:rFonts w:ascii="Times New Roman" w:hAnsi="Times New Roman" w:cs="Times New Roman"/>
          <w:sz w:val="32"/>
          <w:szCs w:val="32"/>
        </w:rPr>
        <w:t xml:space="preserve"> обратить внимание на консультации и рекомендации по </w:t>
      </w:r>
      <w:r w:rsidR="00DD0071">
        <w:rPr>
          <w:rFonts w:ascii="Times New Roman" w:hAnsi="Times New Roman" w:cs="Times New Roman"/>
          <w:sz w:val="32"/>
          <w:szCs w:val="32"/>
        </w:rPr>
        <w:t>освоению певческих навыков.</w:t>
      </w:r>
      <w:r w:rsidR="006A1DAC">
        <w:rPr>
          <w:rFonts w:ascii="Times New Roman" w:hAnsi="Times New Roman" w:cs="Times New Roman"/>
          <w:sz w:val="32"/>
          <w:szCs w:val="32"/>
        </w:rPr>
        <w:t xml:space="preserve"> В работе с воспитателями пополнение в музыкальном уголке дидактических  музыкальных игр.</w:t>
      </w:r>
    </w:p>
    <w:p w:rsidR="000E3C7B" w:rsidRDefault="000E3C7B" w:rsidP="00D8378F">
      <w:pPr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разновозрастной группы </w:t>
      </w:r>
      <w:r w:rsidR="005D17BD">
        <w:rPr>
          <w:rFonts w:ascii="Times New Roman" w:hAnsi="Times New Roman" w:cs="Times New Roman"/>
          <w:sz w:val="32"/>
          <w:szCs w:val="32"/>
        </w:rPr>
        <w:t>№1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172720</wp:posOffset>
            </wp:positionV>
            <wp:extent cx="5543550" cy="4362450"/>
            <wp:effectExtent l="19050" t="0" r="19050" b="0"/>
            <wp:wrapNone/>
            <wp:docPr id="2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и музыкальных игр.</w:t>
      </w:r>
    </w:p>
    <w:p w:rsidR="005D17BD" w:rsidRDefault="005D17BD" w:rsidP="00D8378F">
      <w:pPr>
        <w:rPr>
          <w:rFonts w:ascii="Times New Roman" w:hAnsi="Times New Roman" w:cs="Times New Roman"/>
          <w:sz w:val="32"/>
          <w:szCs w:val="32"/>
        </w:rPr>
      </w:pPr>
    </w:p>
    <w:p w:rsidR="005D17BD" w:rsidRPr="002E0DAB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разновозрастной группы №2</w:t>
      </w: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163195</wp:posOffset>
            </wp:positionV>
            <wp:extent cx="5543550" cy="4362450"/>
            <wp:effectExtent l="19050" t="0" r="19050" b="0"/>
            <wp:wrapNone/>
            <wp:docPr id="7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17BD" w:rsidRDefault="005D17BD" w:rsidP="005D17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17BD" w:rsidRDefault="005D17BD" w:rsidP="00D8378F">
      <w:pPr>
        <w:rPr>
          <w:rFonts w:ascii="Times New Roman" w:hAnsi="Times New Roman" w:cs="Times New Roman"/>
          <w:sz w:val="32"/>
          <w:szCs w:val="32"/>
        </w:rPr>
      </w:pPr>
    </w:p>
    <w:p w:rsidR="00D8378F" w:rsidRDefault="00D8378F" w:rsidP="00D8378F">
      <w:pPr>
        <w:rPr>
          <w:rFonts w:ascii="Times New Roman" w:hAnsi="Times New Roman" w:cs="Times New Roman"/>
          <w:sz w:val="32"/>
          <w:szCs w:val="32"/>
        </w:rPr>
      </w:pPr>
    </w:p>
    <w:p w:rsidR="005D17BD" w:rsidRDefault="005D17BD" w:rsidP="00D837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консультацию педагогу по созданию музыкальных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средней группы №2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155575</wp:posOffset>
            </wp:positionV>
            <wp:extent cx="5543550" cy="4362450"/>
            <wp:effectExtent l="19050" t="0" r="19050" b="0"/>
            <wp:wrapNone/>
            <wp:docPr id="3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весёлые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музыкальные пальчиковые игры, постановок сказок, ИМД, ИТД. Побуждать детей петь без крика, брать правильно дыхание. Предоставить консультацию воспитателям для создания музыкальной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старшей группы </w:t>
      </w:r>
      <w:r w:rsidRPr="002E0DAB">
        <w:rPr>
          <w:rFonts w:ascii="Times New Roman" w:hAnsi="Times New Roman" w:cs="Times New Roman"/>
          <w:sz w:val="32"/>
          <w:szCs w:val="32"/>
        </w:rPr>
        <w:t>№2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118745</wp:posOffset>
            </wp:positionV>
            <wp:extent cx="5543550" cy="4362450"/>
            <wp:effectExtent l="19050" t="0" r="19050" b="0"/>
            <wp:wrapNone/>
            <wp:docPr id="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пение. В связи с этим на 2021-2022 учебный год запланирована работа по развитию у детей певческих навыков.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</w:t>
      </w:r>
    </w:p>
    <w:p w:rsidR="000E3C7B" w:rsidRDefault="000E3C7B" w:rsidP="00D8378F">
      <w:pPr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старшей группы №3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125095</wp:posOffset>
            </wp:positionV>
            <wp:extent cx="5543550" cy="4362450"/>
            <wp:effectExtent l="19050" t="0" r="19050" b="0"/>
            <wp:wrapNone/>
            <wp:docPr id="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D8378F">
      <w:pPr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D837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и музыкальных игр.</w:t>
      </w: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подготовительной  группы </w:t>
      </w:r>
      <w:r w:rsidRPr="002E0DAB">
        <w:rPr>
          <w:rFonts w:ascii="Times New Roman" w:hAnsi="Times New Roman" w:cs="Times New Roman"/>
          <w:sz w:val="32"/>
          <w:szCs w:val="32"/>
        </w:rPr>
        <w:t>№2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250190</wp:posOffset>
            </wp:positionV>
            <wp:extent cx="5543550" cy="4362450"/>
            <wp:effectExtent l="19050" t="0" r="19050" b="0"/>
            <wp:wrapNone/>
            <wp:docPr id="1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D8378F">
      <w:pPr>
        <w:tabs>
          <w:tab w:val="left" w:pos="1230"/>
        </w:tabs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D837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консультацию педагогу по созданию музыкальных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подготовительной  группы №3</w:t>
      </w:r>
    </w:p>
    <w:p w:rsidR="000E3C7B" w:rsidRDefault="005D17BD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 2022- 2023</w:t>
      </w:r>
      <w:r w:rsidR="000E3C7B" w:rsidRPr="002E0DA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38100</wp:posOffset>
            </wp:positionV>
            <wp:extent cx="5543550" cy="4362450"/>
            <wp:effectExtent l="19050" t="0" r="19050" b="0"/>
            <wp:wrapNone/>
            <wp:docPr id="6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D8378F">
      <w:pPr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консультацию педагогу по созданию музыкальных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Pr="002E0DA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17BD" w:rsidRPr="002E0DAB" w:rsidRDefault="005D17B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D17BD" w:rsidRPr="002E0DAB" w:rsidSect="00D8378F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BF" w:rsidRDefault="003847BF" w:rsidP="006C3E3A">
      <w:pPr>
        <w:spacing w:after="0" w:line="240" w:lineRule="auto"/>
      </w:pPr>
      <w:r>
        <w:separator/>
      </w:r>
    </w:p>
  </w:endnote>
  <w:endnote w:type="continuationSeparator" w:id="0">
    <w:p w:rsidR="003847BF" w:rsidRDefault="003847BF" w:rsidP="006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BF" w:rsidRDefault="003847BF" w:rsidP="006C3E3A">
      <w:pPr>
        <w:spacing w:after="0" w:line="240" w:lineRule="auto"/>
      </w:pPr>
      <w:r>
        <w:separator/>
      </w:r>
    </w:p>
  </w:footnote>
  <w:footnote w:type="continuationSeparator" w:id="0">
    <w:p w:rsidR="003847BF" w:rsidRDefault="003847BF" w:rsidP="006C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977"/>
    <w:multiLevelType w:val="hybridMultilevel"/>
    <w:tmpl w:val="8866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018C8"/>
    <w:multiLevelType w:val="hybridMultilevel"/>
    <w:tmpl w:val="D9B47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F12"/>
    <w:rsid w:val="00023036"/>
    <w:rsid w:val="00077893"/>
    <w:rsid w:val="000E3C7B"/>
    <w:rsid w:val="00103673"/>
    <w:rsid w:val="002C3867"/>
    <w:rsid w:val="002E0DAB"/>
    <w:rsid w:val="00320E34"/>
    <w:rsid w:val="00326B20"/>
    <w:rsid w:val="00333B78"/>
    <w:rsid w:val="003678A8"/>
    <w:rsid w:val="003847BF"/>
    <w:rsid w:val="00476505"/>
    <w:rsid w:val="005152F7"/>
    <w:rsid w:val="00593FBD"/>
    <w:rsid w:val="005D17BD"/>
    <w:rsid w:val="00605F12"/>
    <w:rsid w:val="006A1DAC"/>
    <w:rsid w:val="006C3E3A"/>
    <w:rsid w:val="006F272F"/>
    <w:rsid w:val="007E245F"/>
    <w:rsid w:val="009A749B"/>
    <w:rsid w:val="009F66D5"/>
    <w:rsid w:val="00AB6FC5"/>
    <w:rsid w:val="00B033B2"/>
    <w:rsid w:val="00B42AF1"/>
    <w:rsid w:val="00C83683"/>
    <w:rsid w:val="00C85F0F"/>
    <w:rsid w:val="00CB5BF5"/>
    <w:rsid w:val="00CF0220"/>
    <w:rsid w:val="00CF3A59"/>
    <w:rsid w:val="00D362CE"/>
    <w:rsid w:val="00D8378F"/>
    <w:rsid w:val="00DB7BC2"/>
    <w:rsid w:val="00DD0071"/>
    <w:rsid w:val="00EF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0F"/>
  </w:style>
  <w:style w:type="paragraph" w:styleId="3">
    <w:name w:val="heading 3"/>
    <w:basedOn w:val="a"/>
    <w:next w:val="a"/>
    <w:link w:val="30"/>
    <w:semiHidden/>
    <w:unhideWhenUsed/>
    <w:qFormat/>
    <w:rsid w:val="00D8378F"/>
    <w:pPr>
      <w:keepNext/>
      <w:tabs>
        <w:tab w:val="num" w:pos="720"/>
      </w:tabs>
      <w:suppressAutoHyphens/>
      <w:spacing w:after="0" w:line="48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3E3A"/>
  </w:style>
  <w:style w:type="paragraph" w:styleId="a5">
    <w:name w:val="footer"/>
    <w:basedOn w:val="a"/>
    <w:link w:val="a6"/>
    <w:uiPriority w:val="99"/>
    <w:semiHidden/>
    <w:unhideWhenUsed/>
    <w:rsid w:val="006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3E3A"/>
  </w:style>
  <w:style w:type="paragraph" w:styleId="a7">
    <w:name w:val="List Paragraph"/>
    <w:basedOn w:val="a"/>
    <w:uiPriority w:val="34"/>
    <w:qFormat/>
    <w:rsid w:val="00D8378F"/>
    <w:pPr>
      <w:ind w:left="720"/>
      <w:contextualSpacing/>
    </w:pPr>
  </w:style>
  <w:style w:type="paragraph" w:customStyle="1" w:styleId="ParagraphStyle">
    <w:name w:val="Paragraph Style"/>
    <w:rsid w:val="00D837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8378F"/>
    <w:rPr>
      <w:rFonts w:ascii="Times New Roman" w:eastAsia="Times New Roman" w:hAnsi="Times New Roman" w:cs="Times New Roman"/>
      <w:sz w:val="28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2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1.5</c:v>
                </c:pt>
                <c:pt idx="2">
                  <c:v>1.9000000000000001</c:v>
                </c:pt>
                <c:pt idx="3">
                  <c:v>2.6</c:v>
                </c:pt>
                <c:pt idx="4">
                  <c:v>0.60000000000000042</c:v>
                </c:pt>
              </c:numCache>
            </c:numRef>
          </c:val>
        </c:ser>
        <c:marker val="1"/>
        <c:axId val="36310400"/>
        <c:axId val="55701504"/>
      </c:lineChart>
      <c:catAx>
        <c:axId val="36310400"/>
        <c:scaling>
          <c:orientation val="minMax"/>
        </c:scaling>
        <c:axPos val="b"/>
        <c:numFmt formatCode="General" sourceLinked="1"/>
        <c:majorTickMark val="none"/>
        <c:tickLblPos val="nextTo"/>
        <c:crossAx val="55701504"/>
        <c:crosses val="autoZero"/>
        <c:auto val="1"/>
        <c:lblAlgn val="ctr"/>
        <c:lblOffset val="100"/>
      </c:catAx>
      <c:valAx>
        <c:axId val="55701504"/>
        <c:scaling>
          <c:orientation val="minMax"/>
        </c:scaling>
        <c:axPos val="l"/>
        <c:numFmt formatCode="General" sourceLinked="1"/>
        <c:majorTickMark val="none"/>
        <c:tickLblPos val="nextTo"/>
        <c:crossAx val="363104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0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2.5</c:v>
                </c:pt>
                <c:pt idx="1">
                  <c:v>2.2000000000000002</c:v>
                </c:pt>
                <c:pt idx="2">
                  <c:v>2.4</c:v>
                </c:pt>
                <c:pt idx="3">
                  <c:v>2.5</c:v>
                </c:pt>
                <c:pt idx="4">
                  <c:v>2.2999999999999998</c:v>
                </c:pt>
              </c:numCache>
            </c:numRef>
          </c:val>
        </c:ser>
        <c:marker val="1"/>
        <c:axId val="74356224"/>
        <c:axId val="74357760"/>
      </c:lineChart>
      <c:catAx>
        <c:axId val="74356224"/>
        <c:scaling>
          <c:orientation val="minMax"/>
        </c:scaling>
        <c:axPos val="b"/>
        <c:numFmt formatCode="General" sourceLinked="1"/>
        <c:majorTickMark val="none"/>
        <c:tickLblPos val="nextTo"/>
        <c:crossAx val="74357760"/>
        <c:crosses val="autoZero"/>
        <c:auto val="1"/>
        <c:lblAlgn val="ctr"/>
        <c:lblOffset val="100"/>
      </c:catAx>
      <c:valAx>
        <c:axId val="74357760"/>
        <c:scaling>
          <c:orientation val="minMax"/>
        </c:scaling>
        <c:axPos val="l"/>
        <c:numFmt formatCode="General" sourceLinked="1"/>
        <c:majorTickMark val="none"/>
        <c:tickLblPos val="nextTo"/>
        <c:crossAx val="743562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8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2.2999999999999998</c:v>
                </c:pt>
              </c:numCache>
            </c:numRef>
          </c:val>
        </c:ser>
        <c:marker val="1"/>
        <c:axId val="39278848"/>
        <c:axId val="39280640"/>
      </c:lineChart>
      <c:catAx>
        <c:axId val="39278848"/>
        <c:scaling>
          <c:orientation val="minMax"/>
        </c:scaling>
        <c:axPos val="b"/>
        <c:numFmt formatCode="General" sourceLinked="1"/>
        <c:majorTickMark val="none"/>
        <c:tickLblPos val="nextTo"/>
        <c:crossAx val="39280640"/>
        <c:crosses val="autoZero"/>
        <c:auto val="1"/>
        <c:lblAlgn val="ctr"/>
        <c:lblOffset val="100"/>
      </c:catAx>
      <c:valAx>
        <c:axId val="39280640"/>
        <c:scaling>
          <c:orientation val="minMax"/>
        </c:scaling>
        <c:axPos val="l"/>
        <c:numFmt formatCode="General" sourceLinked="1"/>
        <c:majorTickMark val="none"/>
        <c:tickLblPos val="nextTo"/>
        <c:crossAx val="392788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</c:v>
                </c:pt>
                <c:pt idx="2">
                  <c:v>2.2999999999999998</c:v>
                </c:pt>
                <c:pt idx="3">
                  <c:v>2.6</c:v>
                </c:pt>
                <c:pt idx="4">
                  <c:v>2</c:v>
                </c:pt>
              </c:numCache>
            </c:numRef>
          </c:val>
        </c:ser>
        <c:marker val="1"/>
        <c:axId val="39326464"/>
        <c:axId val="39328000"/>
      </c:lineChart>
      <c:catAx>
        <c:axId val="39326464"/>
        <c:scaling>
          <c:orientation val="minMax"/>
        </c:scaling>
        <c:axPos val="b"/>
        <c:numFmt formatCode="General" sourceLinked="1"/>
        <c:majorTickMark val="none"/>
        <c:tickLblPos val="nextTo"/>
        <c:crossAx val="39328000"/>
        <c:crosses val="autoZero"/>
        <c:auto val="1"/>
        <c:lblAlgn val="ctr"/>
        <c:lblOffset val="100"/>
      </c:catAx>
      <c:valAx>
        <c:axId val="39328000"/>
        <c:scaling>
          <c:orientation val="minMax"/>
        </c:scaling>
        <c:axPos val="l"/>
        <c:numFmt formatCode="General" sourceLinked="1"/>
        <c:majorTickMark val="none"/>
        <c:tickLblPos val="nextTo"/>
        <c:crossAx val="393264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9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</c:v>
                </c:pt>
                <c:pt idx="2">
                  <c:v>2.4</c:v>
                </c:pt>
                <c:pt idx="3">
                  <c:v>2.4</c:v>
                </c:pt>
                <c:pt idx="4">
                  <c:v>2.2999999999999998</c:v>
                </c:pt>
              </c:numCache>
            </c:numRef>
          </c:val>
        </c:ser>
        <c:marker val="1"/>
        <c:axId val="39341056"/>
        <c:axId val="39346944"/>
      </c:lineChart>
      <c:catAx>
        <c:axId val="39341056"/>
        <c:scaling>
          <c:orientation val="minMax"/>
        </c:scaling>
        <c:axPos val="b"/>
        <c:numFmt formatCode="General" sourceLinked="1"/>
        <c:majorTickMark val="none"/>
        <c:tickLblPos val="nextTo"/>
        <c:crossAx val="39346944"/>
        <c:crosses val="autoZero"/>
        <c:auto val="1"/>
        <c:lblAlgn val="ctr"/>
        <c:lblOffset val="100"/>
      </c:catAx>
      <c:valAx>
        <c:axId val="39346944"/>
        <c:scaling>
          <c:orientation val="minMax"/>
        </c:scaling>
        <c:axPos val="l"/>
        <c:numFmt formatCode="General" sourceLinked="1"/>
        <c:majorTickMark val="none"/>
        <c:tickLblPos val="nextTo"/>
        <c:crossAx val="393410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2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2.5</c:v>
                </c:pt>
                <c:pt idx="4">
                  <c:v>2.2999999999999998</c:v>
                </c:pt>
              </c:numCache>
            </c:numRef>
          </c:val>
        </c:ser>
        <c:marker val="1"/>
        <c:axId val="79382016"/>
        <c:axId val="79383552"/>
      </c:lineChart>
      <c:catAx>
        <c:axId val="79382016"/>
        <c:scaling>
          <c:orientation val="minMax"/>
        </c:scaling>
        <c:axPos val="b"/>
        <c:numFmt formatCode="General" sourceLinked="1"/>
        <c:majorTickMark val="none"/>
        <c:tickLblPos val="nextTo"/>
        <c:crossAx val="79383552"/>
        <c:crosses val="autoZero"/>
        <c:auto val="1"/>
        <c:lblAlgn val="ctr"/>
        <c:lblOffset val="100"/>
      </c:catAx>
      <c:valAx>
        <c:axId val="79383552"/>
        <c:scaling>
          <c:orientation val="minMax"/>
        </c:scaling>
        <c:axPos val="l"/>
        <c:numFmt formatCode="General" sourceLinked="1"/>
        <c:majorTickMark val="none"/>
        <c:tickLblPos val="nextTo"/>
        <c:crossAx val="793820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2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79413248"/>
        <c:axId val="79414784"/>
      </c:lineChart>
      <c:catAx>
        <c:axId val="79413248"/>
        <c:scaling>
          <c:orientation val="minMax"/>
        </c:scaling>
        <c:axPos val="b"/>
        <c:numFmt formatCode="General" sourceLinked="1"/>
        <c:majorTickMark val="none"/>
        <c:tickLblPos val="nextTo"/>
        <c:crossAx val="79414784"/>
        <c:crosses val="autoZero"/>
        <c:auto val="1"/>
        <c:lblAlgn val="ctr"/>
        <c:lblOffset val="100"/>
      </c:catAx>
      <c:valAx>
        <c:axId val="79414784"/>
        <c:scaling>
          <c:orientation val="minMax"/>
        </c:scaling>
        <c:axPos val="l"/>
        <c:numFmt formatCode="General" sourceLinked="1"/>
        <c:majorTickMark val="none"/>
        <c:tickLblPos val="nextTo"/>
        <c:crossAx val="794132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7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2.2999999999999998</c:v>
                </c:pt>
              </c:numCache>
            </c:numRef>
          </c:val>
        </c:ser>
        <c:marker val="1"/>
        <c:axId val="37714560"/>
        <c:axId val="37728640"/>
      </c:lineChart>
      <c:catAx>
        <c:axId val="37714560"/>
        <c:scaling>
          <c:orientation val="minMax"/>
        </c:scaling>
        <c:axPos val="b"/>
        <c:numFmt formatCode="General" sourceLinked="1"/>
        <c:majorTickMark val="none"/>
        <c:tickLblPos val="nextTo"/>
        <c:crossAx val="37728640"/>
        <c:crosses val="autoZero"/>
        <c:auto val="1"/>
        <c:lblAlgn val="ctr"/>
        <c:lblOffset val="100"/>
      </c:catAx>
      <c:valAx>
        <c:axId val="37728640"/>
        <c:scaling>
          <c:orientation val="minMax"/>
        </c:scaling>
        <c:axPos val="l"/>
        <c:numFmt formatCode="General" sourceLinked="1"/>
        <c:majorTickMark val="none"/>
        <c:tickLblPos val="nextTo"/>
        <c:crossAx val="377145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16</cp:revision>
  <cp:lastPrinted>2022-12-04T15:21:00Z</cp:lastPrinted>
  <dcterms:created xsi:type="dcterms:W3CDTF">2021-10-12T10:39:00Z</dcterms:created>
  <dcterms:modified xsi:type="dcterms:W3CDTF">2022-12-18T17:52:00Z</dcterms:modified>
</cp:coreProperties>
</file>